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C4C" w:rsidRDefault="005908C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ПОЯСНИТЕЛЬНАЯ ЗАПИСКА</w:t>
      </w:r>
    </w:p>
    <w:p w:rsidR="00317C4C" w:rsidRPr="006B6BA9" w:rsidRDefault="005908C2" w:rsidP="001A7DAB">
      <w:pPr>
        <w:contextualSpacing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 </w:t>
      </w:r>
      <w:r>
        <w:rPr>
          <w:bCs/>
          <w:sz w:val="28"/>
          <w:szCs w:val="28"/>
        </w:rPr>
        <w:t xml:space="preserve">проекту </w:t>
      </w:r>
      <w:hyperlink r:id="rId6">
        <w:r w:rsidRPr="006B6BA9">
          <w:rPr>
            <w:sz w:val="28"/>
            <w:szCs w:val="28"/>
          </w:rPr>
          <w:t>Указа Раиса Республики Татарстан «</w:t>
        </w:r>
        <w:r w:rsidR="001A7DAB" w:rsidRPr="001A7DAB">
          <w:rPr>
            <w:sz w:val="28"/>
            <w:szCs w:val="28"/>
          </w:rPr>
          <w:t>Об охранной зоне памятников природы регионального значения «Озеро Архиерейское», «Озеро Черное»</w:t>
        </w:r>
        <w:r w:rsidRPr="006B6BA9">
          <w:rPr>
            <w:sz w:val="28"/>
            <w:szCs w:val="28"/>
          </w:rPr>
          <w:t xml:space="preserve"> </w:t>
        </w:r>
      </w:hyperlink>
    </w:p>
    <w:p w:rsidR="00317C4C" w:rsidRPr="006B6BA9" w:rsidRDefault="00317C4C">
      <w:pPr>
        <w:contextualSpacing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17C4C" w:rsidRPr="006B6BA9" w:rsidRDefault="002F66D9" w:rsidP="001A7DAB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  <w:r w:rsidRPr="006B6BA9">
        <w:rPr>
          <w:rFonts w:eastAsia="Calibri"/>
          <w:sz w:val="28"/>
          <w:szCs w:val="28"/>
          <w:lang w:eastAsia="en-US"/>
        </w:rPr>
        <w:t>П</w:t>
      </w:r>
      <w:r w:rsidR="005908C2" w:rsidRPr="006B6BA9">
        <w:rPr>
          <w:rFonts w:eastAsia="Calibri"/>
          <w:sz w:val="28"/>
          <w:szCs w:val="28"/>
          <w:lang w:eastAsia="en-US"/>
        </w:rPr>
        <w:t xml:space="preserve">роект </w:t>
      </w:r>
      <w:hyperlink r:id="rId7">
        <w:r w:rsidRPr="006B6BA9">
          <w:rPr>
            <w:sz w:val="28"/>
            <w:szCs w:val="28"/>
          </w:rPr>
          <w:t>Указа Раиса Республики Татарстан «</w:t>
        </w:r>
        <w:r w:rsidR="001A7DAB" w:rsidRPr="001A7DAB">
          <w:rPr>
            <w:sz w:val="28"/>
            <w:szCs w:val="28"/>
          </w:rPr>
          <w:t>Об охранной зоне памятников природы регионального значения «Озеро Архиерейское», «Озеро Черное»</w:t>
        </w:r>
      </w:hyperlink>
      <w:r w:rsidR="001A7DAB">
        <w:rPr>
          <w:sz w:val="28"/>
          <w:szCs w:val="28"/>
        </w:rPr>
        <w:t xml:space="preserve"> </w:t>
      </w:r>
      <w:r w:rsidRPr="006B6BA9">
        <w:rPr>
          <w:sz w:val="28"/>
          <w:szCs w:val="28"/>
        </w:rPr>
        <w:t>(далее – Проект Указа)</w:t>
      </w:r>
      <w:r w:rsidR="006B6BA9" w:rsidRPr="006B6BA9">
        <w:rPr>
          <w:sz w:val="28"/>
          <w:szCs w:val="28"/>
        </w:rPr>
        <w:t xml:space="preserve"> </w:t>
      </w:r>
      <w:r w:rsidR="005908C2" w:rsidRPr="006B6BA9">
        <w:rPr>
          <w:rFonts w:eastAsia="Calibri"/>
          <w:sz w:val="28"/>
          <w:szCs w:val="28"/>
          <w:lang w:eastAsia="en-US"/>
        </w:rPr>
        <w:t xml:space="preserve">разработан в соответствии </w:t>
      </w:r>
      <w:r w:rsidR="00AE7D94" w:rsidRPr="006B6BA9">
        <w:rPr>
          <w:rFonts w:eastAsia="Calibri"/>
          <w:sz w:val="28"/>
          <w:szCs w:val="28"/>
          <w:lang w:eastAsia="en-US"/>
        </w:rPr>
        <w:t xml:space="preserve">с пунктом 10, подпунктом «б» пункта 11 статьи 2 Федерального закона от 14 марта 1995 года № 33-ФЗ «Об особо охраняемых природных территориях», пунктами 5 и 19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зон, утвержденных постановлением Правительства Российской Федерации от 19 февраля 2015 г. № 138 «Об утверждении </w:t>
      </w:r>
      <w:r w:rsidR="00C26531" w:rsidRPr="006B6BA9">
        <w:rPr>
          <w:rFonts w:eastAsia="Calibri"/>
          <w:sz w:val="28"/>
          <w:szCs w:val="28"/>
          <w:lang w:eastAsia="en-US"/>
        </w:rPr>
        <w:t>Правил создания охранных зон от</w:t>
      </w:r>
      <w:r w:rsidR="00AE7D94" w:rsidRPr="006B6BA9">
        <w:rPr>
          <w:rFonts w:eastAsia="Calibri"/>
          <w:sz w:val="28"/>
          <w:szCs w:val="28"/>
          <w:lang w:eastAsia="en-US"/>
        </w:rPr>
        <w:t>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</w:t>
      </w:r>
      <w:r w:rsidR="005908C2" w:rsidRPr="006B6BA9">
        <w:rPr>
          <w:rFonts w:eastAsia="Calibri"/>
          <w:sz w:val="28"/>
          <w:szCs w:val="28"/>
          <w:lang w:eastAsia="en-US"/>
        </w:rPr>
        <w:t xml:space="preserve"> </w:t>
      </w:r>
      <w:r w:rsidR="005908C2" w:rsidRPr="006B6BA9">
        <w:rPr>
          <w:sz w:val="28"/>
          <w:szCs w:val="28"/>
        </w:rPr>
        <w:t>в целях</w:t>
      </w:r>
      <w:r w:rsidR="005908C2" w:rsidRPr="006B6BA9">
        <w:rPr>
          <w:rFonts w:eastAsia="Calibri"/>
          <w:bCs/>
          <w:sz w:val="28"/>
          <w:szCs w:val="28"/>
          <w:lang w:eastAsia="en-US"/>
        </w:rPr>
        <w:t xml:space="preserve"> предотвращения неблагоприятных антропогенных воздействий на памятники природы.</w:t>
      </w:r>
    </w:p>
    <w:p w:rsidR="00317C4C" w:rsidRPr="006B6BA9" w:rsidRDefault="005908C2" w:rsidP="002F66D9">
      <w:pPr>
        <w:ind w:firstLine="709"/>
        <w:jc w:val="both"/>
        <w:rPr>
          <w:color w:val="000000"/>
          <w:sz w:val="28"/>
          <w:szCs w:val="28"/>
        </w:rPr>
      </w:pPr>
      <w:r w:rsidRPr="006B6BA9">
        <w:rPr>
          <w:color w:val="000000"/>
          <w:sz w:val="28"/>
          <w:szCs w:val="28"/>
        </w:rPr>
        <w:t>Создание охранной зоны памятников природы регионального значения «Озеро Архиерейское», «Озеро Черное»</w:t>
      </w:r>
      <w:r w:rsidR="002F66D9" w:rsidRPr="006B6BA9">
        <w:rPr>
          <w:color w:val="000000"/>
          <w:sz w:val="28"/>
          <w:szCs w:val="28"/>
        </w:rPr>
        <w:t xml:space="preserve"> (далее – охранная зона)</w:t>
      </w:r>
      <w:r w:rsidRPr="006B6BA9">
        <w:rPr>
          <w:color w:val="000000"/>
          <w:sz w:val="28"/>
          <w:szCs w:val="28"/>
        </w:rPr>
        <w:t xml:space="preserve"> основано на необходимости обеспечения условий для сохранения озер, являющихся особо охраняемыми природными территориями, расположенными в </w:t>
      </w:r>
      <w:proofErr w:type="spellStart"/>
      <w:r w:rsidRPr="006B6BA9">
        <w:rPr>
          <w:color w:val="000000"/>
          <w:sz w:val="28"/>
          <w:szCs w:val="28"/>
        </w:rPr>
        <w:t>Лаишевском</w:t>
      </w:r>
      <w:proofErr w:type="spellEnd"/>
      <w:r w:rsidRPr="006B6BA9">
        <w:rPr>
          <w:color w:val="000000"/>
          <w:sz w:val="28"/>
          <w:szCs w:val="28"/>
        </w:rPr>
        <w:t xml:space="preserve"> муниципальном районе. В настоящее время, в непосредственной близости от озер проводится активная застройка территории в целях индивидуального жилищного строительства, в результате чего земельные учас</w:t>
      </w:r>
      <w:r w:rsidR="00AE7D94" w:rsidRPr="006B6BA9">
        <w:rPr>
          <w:color w:val="000000"/>
          <w:sz w:val="28"/>
          <w:szCs w:val="28"/>
        </w:rPr>
        <w:t>тки переводятся из земель сельскохозяйственного назначения</w:t>
      </w:r>
      <w:r w:rsidRPr="006B6BA9">
        <w:rPr>
          <w:color w:val="000000"/>
          <w:sz w:val="28"/>
          <w:szCs w:val="28"/>
        </w:rPr>
        <w:t xml:space="preserve"> в земли населённых пунктов, что негативно сказывается на существующих природных ландшафтах. В связи с тем, что любое воздействие на территорию, прилегающую к памятникам природы, может косвенно повлиять на сами памятники природы, на сегодняшний день, для сохранения данных природных объектов требуется создание охранной зоны с режимом особой охраны, который позволит сохранить данные памятники природы. </w:t>
      </w:r>
    </w:p>
    <w:p w:rsidR="002F66D9" w:rsidRPr="006B6BA9" w:rsidRDefault="002F66D9" w:rsidP="002F66D9">
      <w:pPr>
        <w:ind w:firstLine="709"/>
        <w:jc w:val="both"/>
        <w:rPr>
          <w:color w:val="000000"/>
          <w:sz w:val="28"/>
          <w:szCs w:val="28"/>
        </w:rPr>
      </w:pPr>
      <w:r w:rsidRPr="006B6BA9">
        <w:rPr>
          <w:color w:val="000000"/>
          <w:sz w:val="28"/>
          <w:szCs w:val="28"/>
        </w:rPr>
        <w:t>В связи с тем, что границы проектируемой охранной зоны не располагаются на землях лесного фонда, создание особо защитных участков леса на территории охранной зоны не требуется.</w:t>
      </w:r>
    </w:p>
    <w:p w:rsidR="00317C4C" w:rsidRPr="006B6BA9" w:rsidRDefault="005908C2" w:rsidP="002F66D9">
      <w:pPr>
        <w:ind w:firstLine="709"/>
        <w:jc w:val="both"/>
        <w:rPr>
          <w:sz w:val="28"/>
          <w:szCs w:val="28"/>
        </w:rPr>
      </w:pPr>
      <w:r w:rsidRPr="006B6BA9">
        <w:rPr>
          <w:sz w:val="28"/>
          <w:szCs w:val="28"/>
        </w:rPr>
        <w:t xml:space="preserve">Сведения о координатах характерных точек границ создаваемой охранной зоны и ее карта-схема указаны в </w:t>
      </w:r>
      <w:r w:rsidR="002F66D9" w:rsidRPr="006B6BA9">
        <w:rPr>
          <w:sz w:val="28"/>
          <w:szCs w:val="28"/>
        </w:rPr>
        <w:t>П</w:t>
      </w:r>
      <w:r w:rsidRPr="006B6BA9">
        <w:rPr>
          <w:sz w:val="28"/>
          <w:szCs w:val="28"/>
        </w:rPr>
        <w:t>роекте</w:t>
      </w:r>
      <w:r w:rsidR="002F66D9" w:rsidRPr="006B6BA9">
        <w:rPr>
          <w:sz w:val="28"/>
          <w:szCs w:val="28"/>
        </w:rPr>
        <w:t xml:space="preserve"> Указа</w:t>
      </w:r>
      <w:r w:rsidRPr="006B6BA9">
        <w:rPr>
          <w:sz w:val="28"/>
          <w:szCs w:val="28"/>
        </w:rPr>
        <w:t>.</w:t>
      </w:r>
    </w:p>
    <w:p w:rsidR="002F66D9" w:rsidRPr="006B6BA9" w:rsidRDefault="002F66D9" w:rsidP="002F66D9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B6BA9">
        <w:rPr>
          <w:rFonts w:ascii="Times New Roman" w:hAnsi="Times New Roman"/>
          <w:b w:val="0"/>
          <w:sz w:val="28"/>
          <w:szCs w:val="28"/>
        </w:rPr>
        <w:t xml:space="preserve">В </w:t>
      </w:r>
      <w:r w:rsidR="00B2577F" w:rsidRPr="006B6BA9">
        <w:rPr>
          <w:rFonts w:ascii="Times New Roman" w:hAnsi="Times New Roman"/>
          <w:b w:val="0"/>
          <w:sz w:val="28"/>
          <w:szCs w:val="28"/>
        </w:rPr>
        <w:t>соответствии</w:t>
      </w:r>
      <w:r w:rsidRPr="006B6BA9">
        <w:rPr>
          <w:rFonts w:ascii="Times New Roman" w:hAnsi="Times New Roman"/>
          <w:b w:val="0"/>
          <w:sz w:val="28"/>
          <w:szCs w:val="28"/>
        </w:rPr>
        <w:t xml:space="preserve"> с постановлением Кабинета Министров Республики Татарстан от 31.12.2012 № 1182 «Об утверждении порядка проведения оценки регулирующего воздействия проектов нормативных правовых актов </w:t>
      </w:r>
      <w:r w:rsidR="00B2577F" w:rsidRPr="006B6BA9">
        <w:rPr>
          <w:rFonts w:ascii="Times New Roman" w:hAnsi="Times New Roman"/>
          <w:b w:val="0"/>
          <w:sz w:val="28"/>
          <w:szCs w:val="28"/>
        </w:rPr>
        <w:t>Р</w:t>
      </w:r>
      <w:r w:rsidRPr="006B6BA9">
        <w:rPr>
          <w:rFonts w:ascii="Times New Roman" w:hAnsi="Times New Roman"/>
          <w:b w:val="0"/>
          <w:sz w:val="28"/>
          <w:szCs w:val="28"/>
        </w:rPr>
        <w:t xml:space="preserve">еспублики </w:t>
      </w:r>
      <w:r w:rsidR="00B2577F" w:rsidRPr="006B6BA9">
        <w:rPr>
          <w:rFonts w:ascii="Times New Roman" w:hAnsi="Times New Roman"/>
          <w:b w:val="0"/>
          <w:sz w:val="28"/>
          <w:szCs w:val="28"/>
        </w:rPr>
        <w:t>Т</w:t>
      </w:r>
      <w:r w:rsidRPr="006B6BA9">
        <w:rPr>
          <w:rFonts w:ascii="Times New Roman" w:hAnsi="Times New Roman"/>
          <w:b w:val="0"/>
          <w:sz w:val="28"/>
          <w:szCs w:val="28"/>
        </w:rPr>
        <w:t xml:space="preserve">атарстан и экспертизы нормативных правовых актов </w:t>
      </w:r>
      <w:r w:rsidR="00B2577F" w:rsidRPr="006B6BA9">
        <w:rPr>
          <w:rFonts w:ascii="Times New Roman" w:hAnsi="Times New Roman"/>
          <w:b w:val="0"/>
          <w:sz w:val="28"/>
          <w:szCs w:val="28"/>
        </w:rPr>
        <w:t>Р</w:t>
      </w:r>
      <w:r w:rsidRPr="006B6BA9">
        <w:rPr>
          <w:rFonts w:ascii="Times New Roman" w:hAnsi="Times New Roman"/>
          <w:b w:val="0"/>
          <w:sz w:val="28"/>
          <w:szCs w:val="28"/>
        </w:rPr>
        <w:t xml:space="preserve">еспублики </w:t>
      </w:r>
      <w:r w:rsidR="00B2577F" w:rsidRPr="006B6BA9">
        <w:rPr>
          <w:rFonts w:ascii="Times New Roman" w:hAnsi="Times New Roman"/>
          <w:b w:val="0"/>
          <w:sz w:val="28"/>
          <w:szCs w:val="28"/>
        </w:rPr>
        <w:t>Т</w:t>
      </w:r>
      <w:r w:rsidRPr="006B6BA9">
        <w:rPr>
          <w:rFonts w:ascii="Times New Roman" w:hAnsi="Times New Roman"/>
          <w:b w:val="0"/>
          <w:sz w:val="28"/>
          <w:szCs w:val="28"/>
        </w:rPr>
        <w:t>атарстан»</w:t>
      </w:r>
      <w:r w:rsidR="00B2577F" w:rsidRPr="006B6BA9">
        <w:rPr>
          <w:rFonts w:ascii="Times New Roman" w:hAnsi="Times New Roman"/>
          <w:b w:val="0"/>
          <w:sz w:val="28"/>
          <w:szCs w:val="28"/>
        </w:rPr>
        <w:t xml:space="preserve"> проведение оценки регулирующего воздействия в отношения Проекта Указа не требуется.</w:t>
      </w:r>
    </w:p>
    <w:p w:rsidR="005908C2" w:rsidRDefault="00F5408B">
      <w:pPr>
        <w:ind w:firstLine="709"/>
        <w:jc w:val="both"/>
        <w:rPr>
          <w:strike/>
          <w:color w:val="000000"/>
          <w:sz w:val="28"/>
          <w:szCs w:val="28"/>
        </w:rPr>
      </w:pPr>
      <w:r w:rsidRPr="00F5408B">
        <w:rPr>
          <w:color w:val="000000"/>
          <w:sz w:val="28"/>
          <w:szCs w:val="28"/>
        </w:rPr>
        <w:t>Принятие Проекта Указа не потребует выделения дополнительных средств из бюджета Республики Татарстан. При создании охранной зоны памятников природы регионального значения «Озеро Архиерейское», «Озеро Черное» не предполагается создание администраций, в связи с чем согласование Министерства финансов Республики Татарстан не требуется.</w:t>
      </w:r>
    </w:p>
    <w:sectPr w:rsidR="005908C2">
      <w:pgSz w:w="11906" w:h="16838"/>
      <w:pgMar w:top="1134" w:right="567" w:bottom="1134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_Baltica">
    <w:altName w:val="Corbel"/>
    <w:charset w:val="00"/>
    <w:family w:val="swiss"/>
    <w:pitch w:val="variable"/>
    <w:sig w:usb0="00000007" w:usb1="00000000" w:usb2="00000000" w:usb3="00000000" w:csb0="00000013" w:csb1="00000000"/>
  </w:font>
  <w:font w:name="Tatar School Book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auto"/>
    <w:pitch w:val="default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65490"/>
    <w:multiLevelType w:val="multilevel"/>
    <w:tmpl w:val="AA24D9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8B66868"/>
    <w:multiLevelType w:val="multilevel"/>
    <w:tmpl w:val="756E5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C4C"/>
    <w:rsid w:val="001A7DAB"/>
    <w:rsid w:val="002F66D9"/>
    <w:rsid w:val="00317C4C"/>
    <w:rsid w:val="0045527E"/>
    <w:rsid w:val="005908C2"/>
    <w:rsid w:val="006B6BA9"/>
    <w:rsid w:val="00AE7D94"/>
    <w:rsid w:val="00B2577F"/>
    <w:rsid w:val="00C26531"/>
    <w:rsid w:val="00F5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95929-7C34-45B0-BCE5-868B4E48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5352"/>
  </w:style>
  <w:style w:type="paragraph" w:styleId="1">
    <w:name w:val="heading 1"/>
    <w:basedOn w:val="a0"/>
    <w:next w:val="a0"/>
    <w:qFormat/>
    <w:rsid w:val="00685352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0"/>
    <w:next w:val="a0"/>
    <w:qFormat/>
    <w:rsid w:val="00685352"/>
    <w:pPr>
      <w:keepNext/>
      <w:outlineLvl w:val="1"/>
    </w:pPr>
    <w:rPr>
      <w:b/>
      <w:caps/>
      <w:sz w:val="24"/>
    </w:rPr>
  </w:style>
  <w:style w:type="paragraph" w:styleId="3">
    <w:name w:val="heading 3"/>
    <w:basedOn w:val="a0"/>
    <w:next w:val="a0"/>
    <w:link w:val="30"/>
    <w:qFormat/>
    <w:rsid w:val="00685352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0"/>
    <w:next w:val="a0"/>
    <w:qFormat/>
    <w:rsid w:val="00685352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0"/>
    <w:next w:val="a0"/>
    <w:qFormat/>
    <w:rsid w:val="00685352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0"/>
    <w:next w:val="a0"/>
    <w:qFormat/>
    <w:rsid w:val="00E23CA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qFormat/>
    <w:rsid w:val="00685352"/>
  </w:style>
  <w:style w:type="character" w:customStyle="1" w:styleId="a5">
    <w:name w:val="Символ сноски"/>
    <w:semiHidden/>
    <w:qFormat/>
    <w:rsid w:val="00685352"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styleId="a7">
    <w:name w:val="Hyperlink"/>
    <w:rsid w:val="00870650"/>
    <w:rPr>
      <w:color w:val="0000FF"/>
      <w:u w:val="single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781023"/>
  </w:style>
  <w:style w:type="character" w:customStyle="1" w:styleId="10">
    <w:name w:val="Ñòèëü1 Знак"/>
    <w:link w:val="11"/>
    <w:qFormat/>
    <w:locked/>
    <w:rsid w:val="00471A2D"/>
    <w:rPr>
      <w:sz w:val="28"/>
    </w:rPr>
  </w:style>
  <w:style w:type="character" w:customStyle="1" w:styleId="30">
    <w:name w:val="Заголовок 3 Знак"/>
    <w:link w:val="3"/>
    <w:qFormat/>
    <w:rsid w:val="00955F9F"/>
    <w:rPr>
      <w:b/>
      <w:bCs/>
      <w:sz w:val="26"/>
    </w:rPr>
  </w:style>
  <w:style w:type="character" w:customStyle="1" w:styleId="aa">
    <w:name w:val="Гипертекстовая ссылка"/>
    <w:uiPriority w:val="99"/>
    <w:qFormat/>
    <w:rsid w:val="008A75B1"/>
    <w:rPr>
      <w:color w:val="008000"/>
    </w:rPr>
  </w:style>
  <w:style w:type="character" w:styleId="ab">
    <w:name w:val="Strong"/>
    <w:uiPriority w:val="22"/>
    <w:qFormat/>
    <w:rsid w:val="00ED4955"/>
    <w:rPr>
      <w:b/>
      <w:bCs/>
    </w:rPr>
  </w:style>
  <w:style w:type="character" w:styleId="ac">
    <w:name w:val="Intense Emphasis"/>
    <w:uiPriority w:val="21"/>
    <w:qFormat/>
    <w:rsid w:val="00ED4955"/>
    <w:rPr>
      <w:b/>
      <w:bCs/>
      <w:i/>
      <w:iCs/>
      <w:color w:val="4F81BD"/>
    </w:rPr>
  </w:style>
  <w:style w:type="character" w:customStyle="1" w:styleId="ad">
    <w:name w:val="Цветовое выделение"/>
    <w:uiPriority w:val="99"/>
    <w:qFormat/>
    <w:rsid w:val="00CF1089"/>
    <w:rPr>
      <w:b/>
      <w:color w:val="26282F"/>
      <w:sz w:val="26"/>
    </w:rPr>
  </w:style>
  <w:style w:type="paragraph" w:styleId="ae">
    <w:name w:val="Title"/>
    <w:basedOn w:val="a0"/>
    <w:next w:val="af"/>
    <w:qFormat/>
    <w:rsid w:val="00685352"/>
    <w:pPr>
      <w:ind w:firstLine="720"/>
      <w:jc w:val="center"/>
      <w:textAlignment w:val="baseline"/>
    </w:pPr>
    <w:rPr>
      <w:rFonts w:ascii="Tatar School Book" w:hAnsi="Tatar School Book"/>
      <w:sz w:val="28"/>
      <w:szCs w:val="28"/>
    </w:rPr>
  </w:style>
  <w:style w:type="paragraph" w:styleId="af">
    <w:name w:val="Body Text"/>
    <w:basedOn w:val="a0"/>
    <w:rsid w:val="00685352"/>
    <w:pPr>
      <w:jc w:val="center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20">
    <w:name w:val="Body Text Indent 2"/>
    <w:basedOn w:val="a0"/>
    <w:qFormat/>
    <w:rsid w:val="00685352"/>
    <w:pPr>
      <w:spacing w:after="120"/>
      <w:ind w:firstLine="567"/>
      <w:jc w:val="both"/>
    </w:pPr>
    <w:rPr>
      <w:sz w:val="28"/>
    </w:rPr>
  </w:style>
  <w:style w:type="paragraph" w:customStyle="1" w:styleId="af3">
    <w:name w:val="Колонтитул"/>
    <w:basedOn w:val="a0"/>
    <w:qFormat/>
  </w:style>
  <w:style w:type="paragraph" w:styleId="a9">
    <w:name w:val="footer"/>
    <w:basedOn w:val="a0"/>
    <w:link w:val="a8"/>
    <w:uiPriority w:val="99"/>
    <w:rsid w:val="00685352"/>
    <w:pPr>
      <w:tabs>
        <w:tab w:val="center" w:pos="4677"/>
        <w:tab w:val="right" w:pos="9355"/>
      </w:tabs>
    </w:pPr>
  </w:style>
  <w:style w:type="paragraph" w:styleId="af4">
    <w:name w:val="Body Text Indent"/>
    <w:basedOn w:val="a0"/>
    <w:rsid w:val="00685352"/>
    <w:pPr>
      <w:ind w:firstLine="567"/>
      <w:jc w:val="both"/>
    </w:pPr>
    <w:rPr>
      <w:sz w:val="24"/>
    </w:rPr>
  </w:style>
  <w:style w:type="paragraph" w:styleId="a">
    <w:name w:val="List Bullet"/>
    <w:basedOn w:val="a0"/>
    <w:autoRedefine/>
    <w:qFormat/>
    <w:rsid w:val="00685352"/>
    <w:pPr>
      <w:numPr>
        <w:numId w:val="1"/>
      </w:numPr>
    </w:pPr>
  </w:style>
  <w:style w:type="paragraph" w:styleId="af5">
    <w:name w:val="header"/>
    <w:basedOn w:val="a0"/>
    <w:rsid w:val="00685352"/>
    <w:pPr>
      <w:tabs>
        <w:tab w:val="center" w:pos="4677"/>
        <w:tab w:val="right" w:pos="9355"/>
      </w:tabs>
    </w:pPr>
  </w:style>
  <w:style w:type="paragraph" w:styleId="21">
    <w:name w:val="Body Text 2"/>
    <w:basedOn w:val="a0"/>
    <w:qFormat/>
    <w:rsid w:val="00685352"/>
    <w:rPr>
      <w:rFonts w:ascii="SL_Times New Roman" w:hAnsi="SL_Times New Roman"/>
      <w:b/>
      <w:sz w:val="24"/>
      <w:lang w:val="be-BY"/>
    </w:rPr>
  </w:style>
  <w:style w:type="paragraph" w:styleId="af6">
    <w:name w:val="footnote text"/>
    <w:basedOn w:val="a0"/>
    <w:semiHidden/>
    <w:rsid w:val="00685352"/>
    <w:pPr>
      <w:ind w:firstLine="567"/>
      <w:jc w:val="both"/>
    </w:pPr>
    <w:rPr>
      <w:rFonts w:ascii="SL_Times New Roman" w:hAnsi="SL_Times New Roman"/>
    </w:rPr>
  </w:style>
  <w:style w:type="paragraph" w:customStyle="1" w:styleId="af7">
    <w:name w:val="Стандартный научный"/>
    <w:basedOn w:val="a0"/>
    <w:qFormat/>
    <w:rsid w:val="00685352"/>
    <w:pPr>
      <w:ind w:firstLine="567"/>
      <w:jc w:val="both"/>
    </w:pPr>
    <w:rPr>
      <w:rFonts w:ascii="SL_Times New Roman" w:hAnsi="SL_Times New Roman"/>
      <w:sz w:val="28"/>
    </w:rPr>
  </w:style>
  <w:style w:type="paragraph" w:customStyle="1" w:styleId="ConsNonformat">
    <w:name w:val="ConsNonformat"/>
    <w:qFormat/>
    <w:rsid w:val="00685352"/>
    <w:pPr>
      <w:widowControl w:val="0"/>
    </w:pPr>
    <w:rPr>
      <w:rFonts w:ascii="Courier New" w:hAnsi="Courier New"/>
    </w:rPr>
  </w:style>
  <w:style w:type="paragraph" w:customStyle="1" w:styleId="ConsNormal">
    <w:name w:val="ConsNormal"/>
    <w:qFormat/>
    <w:rsid w:val="00685352"/>
    <w:pPr>
      <w:widowControl w:val="0"/>
      <w:ind w:firstLine="720"/>
    </w:pPr>
    <w:rPr>
      <w:rFonts w:ascii="Arial" w:hAnsi="Arial"/>
    </w:rPr>
  </w:style>
  <w:style w:type="paragraph" w:styleId="af8">
    <w:name w:val="Balloon Text"/>
    <w:basedOn w:val="a0"/>
    <w:semiHidden/>
    <w:qFormat/>
    <w:rsid w:val="00F82228"/>
    <w:rPr>
      <w:rFonts w:ascii="Tahoma" w:hAnsi="Tahoma" w:cs="Tahoma"/>
      <w:sz w:val="16"/>
      <w:szCs w:val="16"/>
    </w:rPr>
  </w:style>
  <w:style w:type="paragraph" w:styleId="31">
    <w:name w:val="Body Text Indent 3"/>
    <w:basedOn w:val="a0"/>
    <w:qFormat/>
    <w:rsid w:val="00E65216"/>
    <w:pPr>
      <w:spacing w:after="120"/>
      <w:ind w:left="283"/>
    </w:pPr>
    <w:rPr>
      <w:sz w:val="16"/>
      <w:szCs w:val="16"/>
    </w:rPr>
  </w:style>
  <w:style w:type="paragraph" w:customStyle="1" w:styleId="aunoaieiinou">
    <w:name w:val="auno.aie?iinou"/>
    <w:qFormat/>
    <w:rsid w:val="0039268C"/>
    <w:pPr>
      <w:jc w:val="center"/>
    </w:pPr>
    <w:rPr>
      <w:rFonts w:ascii="Baltica" w:hAnsi="Baltica"/>
      <w:b/>
      <w:color w:val="000000"/>
      <w:sz w:val="34"/>
      <w:u w:val="single"/>
    </w:rPr>
  </w:style>
  <w:style w:type="paragraph" w:customStyle="1" w:styleId="211">
    <w:name w:val="Стиль Заголовок 2 + Слева:  1 см Справа:  1 см"/>
    <w:basedOn w:val="2"/>
    <w:qFormat/>
    <w:rsid w:val="00911F24"/>
    <w:pPr>
      <w:spacing w:before="240" w:after="60"/>
      <w:ind w:left="567" w:right="567"/>
      <w:jc w:val="center"/>
    </w:pPr>
    <w:rPr>
      <w:rFonts w:ascii="Arial" w:hAnsi="Arial"/>
      <w:bCs/>
      <w:smallCaps/>
      <w:sz w:val="28"/>
    </w:rPr>
  </w:style>
  <w:style w:type="paragraph" w:customStyle="1" w:styleId="ConsTitle">
    <w:name w:val="ConsTitle"/>
    <w:qFormat/>
    <w:rsid w:val="007F5A4D"/>
    <w:pPr>
      <w:ind w:right="19772"/>
    </w:pPr>
    <w:rPr>
      <w:rFonts w:ascii="Arial" w:hAnsi="Arial" w:cs="Arial"/>
      <w:b/>
      <w:bCs/>
    </w:rPr>
  </w:style>
  <w:style w:type="paragraph" w:styleId="af9">
    <w:name w:val="Normal (Web)"/>
    <w:basedOn w:val="a0"/>
    <w:qFormat/>
    <w:rsid w:val="00693AB9"/>
    <w:pPr>
      <w:widowControl w:val="0"/>
      <w:ind w:firstLine="709"/>
      <w:jc w:val="both"/>
    </w:pPr>
    <w:rPr>
      <w:sz w:val="32"/>
      <w:szCs w:val="32"/>
    </w:rPr>
  </w:style>
  <w:style w:type="paragraph" w:customStyle="1" w:styleId="ConsPlusNormal">
    <w:name w:val="ConsPlusNormal"/>
    <w:qFormat/>
    <w:rsid w:val="002A39B1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qFormat/>
    <w:rsid w:val="002A39B1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qFormat/>
    <w:rsid w:val="002A39B1"/>
    <w:pPr>
      <w:widowControl w:val="0"/>
    </w:pPr>
    <w:rPr>
      <w:rFonts w:ascii="Arial" w:hAnsi="Arial" w:cs="Arial"/>
    </w:rPr>
  </w:style>
  <w:style w:type="paragraph" w:customStyle="1" w:styleId="afa">
    <w:name w:val="Стиль Основной текст + Междустр.интервал:  полуторный"/>
    <w:basedOn w:val="af"/>
    <w:qFormat/>
    <w:rsid w:val="00CF5E2A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afb">
    <w:name w:val="Подпись_"/>
    <w:basedOn w:val="6"/>
    <w:qFormat/>
    <w:rsid w:val="00781023"/>
    <w:pPr>
      <w:jc w:val="both"/>
    </w:pPr>
    <w:rPr>
      <w:sz w:val="28"/>
    </w:rPr>
  </w:style>
  <w:style w:type="paragraph" w:customStyle="1" w:styleId="afc">
    <w:name w:val="Заголовок статьи"/>
    <w:basedOn w:val="a0"/>
    <w:next w:val="a0"/>
    <w:uiPriority w:val="99"/>
    <w:qFormat/>
    <w:rsid w:val="00C41AA7"/>
    <w:pPr>
      <w:ind w:left="1612" w:hanging="892"/>
      <w:jc w:val="both"/>
    </w:pPr>
    <w:rPr>
      <w:rFonts w:ascii="Arial" w:hAnsi="Arial" w:cs="Arial"/>
    </w:rPr>
  </w:style>
  <w:style w:type="paragraph" w:customStyle="1" w:styleId="afd">
    <w:name w:val="Комментарий"/>
    <w:basedOn w:val="a0"/>
    <w:next w:val="a0"/>
    <w:uiPriority w:val="99"/>
    <w:qFormat/>
    <w:rsid w:val="00C41AA7"/>
    <w:pPr>
      <w:ind w:left="170"/>
      <w:jc w:val="both"/>
    </w:pPr>
    <w:rPr>
      <w:rFonts w:ascii="Arial" w:hAnsi="Arial" w:cs="Arial"/>
      <w:i/>
      <w:iCs/>
      <w:color w:val="800080"/>
    </w:rPr>
  </w:style>
  <w:style w:type="paragraph" w:styleId="afe">
    <w:name w:val="List Paragraph"/>
    <w:basedOn w:val="a0"/>
    <w:uiPriority w:val="34"/>
    <w:qFormat/>
    <w:rsid w:val="00925F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">
    <w:name w:val="Нормальный"/>
    <w:basedOn w:val="a0"/>
    <w:qFormat/>
    <w:rsid w:val="00471A2D"/>
    <w:pPr>
      <w:widowControl w:val="0"/>
      <w:shd w:val="clear" w:color="auto" w:fill="FFFFFF"/>
      <w:spacing w:before="5" w:line="480" w:lineRule="exact"/>
      <w:ind w:left="19" w:right="14" w:firstLine="720"/>
      <w:jc w:val="both"/>
    </w:pPr>
    <w:rPr>
      <w:rFonts w:eastAsia="Calibri"/>
      <w:color w:val="000000"/>
      <w:spacing w:val="2"/>
      <w:sz w:val="28"/>
      <w:szCs w:val="28"/>
    </w:rPr>
  </w:style>
  <w:style w:type="paragraph" w:customStyle="1" w:styleId="12">
    <w:name w:val="Ñòèëü1"/>
    <w:basedOn w:val="a0"/>
    <w:qFormat/>
    <w:rsid w:val="00471A2D"/>
    <w:pPr>
      <w:spacing w:line="288" w:lineRule="auto"/>
    </w:pPr>
    <w:rPr>
      <w:sz w:val="28"/>
      <w:lang w:val="x-none" w:eastAsia="x-none"/>
    </w:rPr>
  </w:style>
  <w:style w:type="paragraph" w:styleId="aff0">
    <w:name w:val="No Spacing"/>
    <w:basedOn w:val="a0"/>
    <w:uiPriority w:val="1"/>
    <w:qFormat/>
    <w:rsid w:val="002C4877"/>
    <w:pPr>
      <w:spacing w:beforeAutospacing="1" w:afterAutospacing="1"/>
    </w:pPr>
    <w:rPr>
      <w:sz w:val="24"/>
      <w:szCs w:val="24"/>
    </w:rPr>
  </w:style>
  <w:style w:type="paragraph" w:customStyle="1" w:styleId="aff1">
    <w:name w:val="Таблицы (моноширинный)"/>
    <w:basedOn w:val="a0"/>
    <w:next w:val="a0"/>
    <w:uiPriority w:val="99"/>
    <w:qFormat/>
    <w:rsid w:val="00CF1089"/>
    <w:pPr>
      <w:widowControl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qFormat/>
    <w:rsid w:val="003C469E"/>
    <w:rPr>
      <w:rFonts w:ascii="Arial" w:eastAsia="Calibri" w:hAnsi="Arial" w:cs="Arial"/>
      <w:b/>
      <w:bCs/>
      <w:lang w:eastAsia="en-US"/>
    </w:rPr>
  </w:style>
  <w:style w:type="table" w:styleId="aff2">
    <w:name w:val="Table Grid"/>
    <w:basedOn w:val="a2"/>
    <w:uiPriority w:val="99"/>
    <w:rsid w:val="00782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link w:val="10"/>
    <w:rsid w:val="00DA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39"/>
    <w:rsid w:val="009452C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2478591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2478591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63A2D-FAD3-4E08-925B-201E0F3C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dc:description/>
  <cp:lastModifiedBy>Admin</cp:lastModifiedBy>
  <cp:revision>7</cp:revision>
  <cp:lastPrinted>2016-12-06T11:57:00Z</cp:lastPrinted>
  <dcterms:created xsi:type="dcterms:W3CDTF">2025-05-06T06:58:00Z</dcterms:created>
  <dcterms:modified xsi:type="dcterms:W3CDTF">2026-06-30T12:54:00Z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-1495874770</vt:i4>
  </property>
</Properties>
</file>